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A43AE6" w:rsidRDefault="00A43AE6">
      <w:pPr>
        <w:rPr>
          <w:b/>
          <w:bCs/>
        </w:rPr>
      </w:pPr>
      <w:r w:rsidRPr="00A43AE6">
        <w:rPr>
          <w:b/>
          <w:bCs/>
        </w:rPr>
        <w:t>2°A – VIDEOLEZIONE del 25/3/2020 di Letteratura italiana su “</w:t>
      </w:r>
      <w:proofErr w:type="spellStart"/>
      <w:r w:rsidRPr="00A43AE6">
        <w:rPr>
          <w:b/>
          <w:bCs/>
        </w:rPr>
        <w:t>Inf</w:t>
      </w:r>
      <w:proofErr w:type="spellEnd"/>
      <w:r w:rsidRPr="00A43AE6">
        <w:rPr>
          <w:b/>
          <w:bCs/>
        </w:rPr>
        <w:t>. V, 82-142, Paolo e Francesca”. Prof.ssa Laura Maiocchi</w:t>
      </w:r>
    </w:p>
    <w:p w:rsidR="00A43AE6" w:rsidRDefault="00A43AE6"/>
    <w:p w:rsidR="00A43AE6" w:rsidRDefault="00816C39">
      <w:r>
        <w:t>Siamo nel II cerchio dell’Inferno: qui si trovano i lussuriosi, cioè coloro che in vita si sono lasciati travolgere dalla passione d’amore.</w:t>
      </w:r>
    </w:p>
    <w:p w:rsidR="00816C39" w:rsidRDefault="00816C39"/>
    <w:p w:rsidR="00816C39" w:rsidRDefault="00816C39">
      <w:r>
        <w:t>La loro pena, per contrappasso (cioè… ) è quella di essere trascinati senza sosta, sotto forma di una fiammella a due punte, da una bufera di vento.</w:t>
      </w:r>
    </w:p>
    <w:p w:rsidR="00816C39" w:rsidRDefault="00816C39"/>
    <w:p w:rsidR="00816C39" w:rsidRDefault="00816C39">
      <w:r>
        <w:t>Tra le tante anime, Dante ne nota in particolare due che sono strettamente legate.</w:t>
      </w:r>
    </w:p>
    <w:p w:rsidR="00816C39" w:rsidRDefault="00816C39"/>
    <w:p w:rsidR="00816C39" w:rsidRDefault="00816C39">
      <w:r>
        <w:t>Chiede a Virgilio di poter parlare con loro e viene accontentato.</w:t>
      </w:r>
    </w:p>
    <w:p w:rsidR="00816C39" w:rsidRDefault="00816C39"/>
    <w:p w:rsidR="00816C39" w:rsidRDefault="00816C39">
      <w:r>
        <w:t>Si tratta delle anime di Paolo Malatesta e Francesca da Rimini, protagonisti di una tragica storia di amore e di morte. A raccontare la loro vicenda è proprio Francesca, mentre Paolo si limita a piangere e ad ascoltare.</w:t>
      </w:r>
      <w:r w:rsidR="00B94EC0">
        <w:t xml:space="preserve"> Francesca, uscendo dalla schiera delle anime, racconta come lei e Paolo, fratello di suo marito, si siano innamorati di un amore travolgente.</w:t>
      </w:r>
    </w:p>
    <w:p w:rsidR="00B94EC0" w:rsidRDefault="00B94EC0"/>
    <w:p w:rsidR="00B94EC0" w:rsidRDefault="001D4093">
      <w:r>
        <w:t>(pag. 77, per la loro storia).</w:t>
      </w:r>
    </w:p>
    <w:p w:rsidR="001D4093" w:rsidRDefault="001D4093">
      <w:r>
        <w:t>Francesca, figlia del signore che governava Ravenna, Guido da Polenta, in vita era andata in sposa per ragioni politiche a Giovanni Malatesta, signore di Rimini, uomo rozzo, zoppo, deforme, per riportare la pace tra le due famiglie rivali (fra il 1275 e il 1282).</w:t>
      </w:r>
    </w:p>
    <w:p w:rsidR="001D4093" w:rsidRDefault="001D4093">
      <w:r>
        <w:t>Il fratello minore di Giovanni, Paolo, era invece un cavaliere nobile e bello: tra lui e Francesca era sbocciato un amore proibito. Giovanni, avvertito da un servo di quanto stava accadendo, fece sorvegliare i due e, quando li scoprì, li uccise.</w:t>
      </w:r>
      <w:r w:rsidR="0075152C">
        <w:t xml:space="preserve"> Il fatto probabilmente avvenne tra il 1283 e il 1286.</w:t>
      </w:r>
    </w:p>
    <w:p w:rsidR="001D4093" w:rsidRDefault="001D4093">
      <w:r>
        <w:t>La storia fece scalpore all’epoca. I personaggi sono reali e vissuti ai tempi di Dante</w:t>
      </w:r>
      <w:r w:rsidR="00F20B96">
        <w:t>.</w:t>
      </w:r>
    </w:p>
    <w:p w:rsidR="00F20B96" w:rsidRDefault="00F20B96">
      <w:r>
        <w:t>L’adulterio era considerato un peccato gravissimo, ma anche l’assassinio dei due amanti lo era.</w:t>
      </w:r>
    </w:p>
    <w:p w:rsidR="0075152C" w:rsidRDefault="0075152C">
      <w:r>
        <w:t xml:space="preserve">Dante colloca i due amanti nel II cerchio dell’Inferno, tra i sette vizi capitali (e considera la Lussuria il meno grave di tutti); </w:t>
      </w:r>
      <w:proofErr w:type="spellStart"/>
      <w:r>
        <w:t>Giangiotto</w:t>
      </w:r>
      <w:proofErr w:type="spellEnd"/>
      <w:r>
        <w:t xml:space="preserve">, ancora vivente, quando Dante scrive, “è atteso” nella </w:t>
      </w:r>
      <w:proofErr w:type="spellStart"/>
      <w:r>
        <w:t>Caina</w:t>
      </w:r>
      <w:proofErr w:type="spellEnd"/>
      <w:r>
        <w:t xml:space="preserve">, la zona dell’Inferno, </w:t>
      </w:r>
      <w:r w:rsidR="00ED392F">
        <w:t xml:space="preserve">(la prima zona del </w:t>
      </w:r>
      <w:r>
        <w:t>IX cerchio</w:t>
      </w:r>
      <w:r w:rsidR="00ED392F">
        <w:t>)</w:t>
      </w:r>
      <w:r>
        <w:t>, in cui si trovano i traditori dei familiari.</w:t>
      </w:r>
    </w:p>
    <w:p w:rsidR="00F20B96" w:rsidRDefault="00F20B96"/>
    <w:p w:rsidR="00F20B96" w:rsidRDefault="0075152C">
      <w:r>
        <w:t>Nei confronti dei due “sfortunati” amanti Dante ha un sentimento di profonda partecipazione: non solo chiede di poter parlare con loro, ma ascolta con attenzione la storia, fino a esserne profondamente tanto turbato da perdere i sensi.</w:t>
      </w:r>
    </w:p>
    <w:p w:rsidR="0075152C" w:rsidRDefault="0075152C"/>
    <w:p w:rsidR="0075152C" w:rsidRDefault="0075152C">
      <w:r>
        <w:t>Il poeta è combattuto tra la condanna morale dei due amanti (colpevoli di adulterio) e la comprensione della loro colpa, come se essi non avessero potuto sottrarsi alla potenza di Amore che, come un dio potente, non permette a chi è amato di non ricambiare il sentimento.</w:t>
      </w:r>
    </w:p>
    <w:p w:rsidR="009E6647" w:rsidRDefault="009E6647"/>
    <w:p w:rsidR="009E6647" w:rsidRDefault="009E6647">
      <w:r>
        <w:t>Una figura retorica che Dante utilizza molto spesso e che compare in questo canto è l’</w:t>
      </w:r>
      <w:r w:rsidRPr="009E6647">
        <w:rPr>
          <w:b/>
          <w:bCs/>
        </w:rPr>
        <w:t>anafora</w:t>
      </w:r>
      <w:r>
        <w:t>.</w:t>
      </w:r>
    </w:p>
    <w:p w:rsidR="009E6647" w:rsidRDefault="009E6647">
      <w:r>
        <w:t>Essa consiste nella ripetizione della stessa parola in più versi successivi e all’inizio del verso.</w:t>
      </w:r>
    </w:p>
    <w:p w:rsidR="009E6647" w:rsidRDefault="009E6647">
      <w:r>
        <w:t>Viene usata per enfatizzare un concetto, per ribadire un elemento particolarmente importante.</w:t>
      </w:r>
    </w:p>
    <w:p w:rsidR="009E6647" w:rsidRDefault="009E6647">
      <w:r>
        <w:t>In questo canto è presente nei versi (famosissimi) 100, 103, 106:</w:t>
      </w:r>
    </w:p>
    <w:p w:rsidR="009E6647" w:rsidRPr="009E6647" w:rsidRDefault="009E6647" w:rsidP="009E6647">
      <w:pPr>
        <w:ind w:left="708"/>
        <w:rPr>
          <w:i/>
          <w:iCs/>
        </w:rPr>
      </w:pPr>
      <w:r w:rsidRPr="009E6647">
        <w:rPr>
          <w:i/>
          <w:iCs/>
        </w:rPr>
        <w:t xml:space="preserve">“Amor, ch’al </w:t>
      </w:r>
      <w:proofErr w:type="spellStart"/>
      <w:r w:rsidRPr="009E6647">
        <w:rPr>
          <w:i/>
          <w:iCs/>
        </w:rPr>
        <w:t>cor</w:t>
      </w:r>
      <w:proofErr w:type="spellEnd"/>
      <w:r w:rsidRPr="009E6647">
        <w:rPr>
          <w:i/>
          <w:iCs/>
        </w:rPr>
        <w:t>…</w:t>
      </w:r>
    </w:p>
    <w:p w:rsidR="009E6647" w:rsidRPr="009E6647" w:rsidRDefault="009E6647" w:rsidP="009E6647">
      <w:pPr>
        <w:ind w:left="708"/>
        <w:rPr>
          <w:i/>
          <w:iCs/>
        </w:rPr>
      </w:pPr>
      <w:r w:rsidRPr="009E6647">
        <w:rPr>
          <w:i/>
          <w:iCs/>
        </w:rPr>
        <w:t>Amor, ch’a nullo amato…</w:t>
      </w:r>
    </w:p>
    <w:p w:rsidR="009E6647" w:rsidRDefault="009E6647" w:rsidP="009E6647">
      <w:pPr>
        <w:ind w:left="708"/>
        <w:rPr>
          <w:i/>
          <w:iCs/>
        </w:rPr>
      </w:pPr>
      <w:r w:rsidRPr="009E6647">
        <w:rPr>
          <w:i/>
          <w:iCs/>
        </w:rPr>
        <w:t>Amor condusse noi…”</w:t>
      </w:r>
    </w:p>
    <w:p w:rsidR="00C455A0" w:rsidRDefault="00C455A0" w:rsidP="009E6647">
      <w:pPr>
        <w:ind w:left="708"/>
        <w:rPr>
          <w:i/>
          <w:iCs/>
        </w:rPr>
      </w:pPr>
    </w:p>
    <w:p w:rsidR="00C455A0" w:rsidRDefault="00C455A0" w:rsidP="00C455A0">
      <w:r>
        <w:lastRenderedPageBreak/>
        <w:t>Dal v. 127 Francesca fa riferimento al testo cavalleresco “Lancillotto del Lago”, uno dei “romanzi” cortesi del ciclo di re Artù e dei Cavalieri della Tavola Rotonda. In esso si racconta la storia d’amore tra Lancillotto (cavaliere di Artù) e Ginevra, moglie del re.</w:t>
      </w:r>
    </w:p>
    <w:p w:rsidR="002A3089" w:rsidRDefault="002A3089" w:rsidP="00C455A0"/>
    <w:p w:rsidR="002A3089" w:rsidRDefault="002A3089" w:rsidP="00C455A0">
      <w:r>
        <w:t xml:space="preserve">Al v. 137 Dante cita “Galeotto”: si tratta di </w:t>
      </w:r>
      <w:proofErr w:type="spellStart"/>
      <w:r>
        <w:t>Galheaut</w:t>
      </w:r>
      <w:proofErr w:type="spellEnd"/>
      <w:r>
        <w:t>, siniscalco della regina. Nel racconto è il personaggio che spinge Ginevra a baciare Lancillotto.</w:t>
      </w:r>
    </w:p>
    <w:p w:rsidR="002A3089" w:rsidRDefault="002A3089" w:rsidP="00C455A0">
      <w:r>
        <w:t>Quel libro, vuol dire Francesca (perché così, probabilmente giustifica Dante) ebbe tra lei e Paolo lo stesso ruolo di complice dell’amore che Galeotto ebbe tra Lancillotto e Ginevra.</w:t>
      </w:r>
    </w:p>
    <w:p w:rsidR="002A3089" w:rsidRPr="00C455A0" w:rsidRDefault="002A3089" w:rsidP="00C455A0">
      <w:r>
        <w:t>Da questi versi di Dante l’espressione ha assunto il valore di una figura retorica, l’antonomasia, per cui Galeotto è diventato, da nome proprio, un nome comune.</w:t>
      </w:r>
    </w:p>
    <w:sectPr w:rsidR="002A3089" w:rsidRPr="00C455A0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6"/>
    <w:rsid w:val="001D4093"/>
    <w:rsid w:val="002A3089"/>
    <w:rsid w:val="0075152C"/>
    <w:rsid w:val="00816C39"/>
    <w:rsid w:val="00991B59"/>
    <w:rsid w:val="009E6647"/>
    <w:rsid w:val="00A43AE6"/>
    <w:rsid w:val="00B94EC0"/>
    <w:rsid w:val="00C455A0"/>
    <w:rsid w:val="00D91CC1"/>
    <w:rsid w:val="00ED392F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0267F"/>
  <w15:chartTrackingRefBased/>
  <w15:docId w15:val="{43C20B08-6053-5C4E-A43E-4649027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10</cp:revision>
  <dcterms:created xsi:type="dcterms:W3CDTF">2020-03-25T09:53:00Z</dcterms:created>
  <dcterms:modified xsi:type="dcterms:W3CDTF">2020-03-25T10:36:00Z</dcterms:modified>
</cp:coreProperties>
</file>