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1F" w:rsidRPr="008E091F" w:rsidRDefault="008E091F" w:rsidP="008E091F">
      <w:pPr>
        <w:pStyle w:val="Gsoltitolo2soluzioni"/>
        <w:rPr>
          <w:rStyle w:val="Gheavy"/>
          <w:rFonts w:asciiTheme="minorHAnsi" w:hAnsiTheme="minorHAnsi" w:cstheme="minorHAnsi"/>
          <w:color w:val="FF0000"/>
          <w:sz w:val="24"/>
          <w:szCs w:val="24"/>
        </w:rPr>
      </w:pPr>
      <w:r w:rsidRPr="008E091F">
        <w:rPr>
          <w:rStyle w:val="Gheavy"/>
          <w:rFonts w:asciiTheme="minorHAnsi" w:hAnsiTheme="minorHAnsi" w:cstheme="minorHAnsi"/>
          <w:color w:val="FF0000"/>
          <w:sz w:val="24"/>
          <w:szCs w:val="24"/>
        </w:rPr>
        <w:t>Correzione esercizi</w:t>
      </w:r>
      <w:bookmarkStart w:id="0" w:name="_GoBack"/>
      <w:bookmarkEnd w:id="0"/>
    </w:p>
    <w:p w:rsidR="008E091F" w:rsidRPr="008E091F" w:rsidRDefault="008E091F" w:rsidP="008E091F">
      <w:pPr>
        <w:pStyle w:val="Gsoltitolo2soluzioni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8E091F">
        <w:rPr>
          <w:rStyle w:val="Gheavy"/>
          <w:rFonts w:asciiTheme="minorHAnsi" w:hAnsiTheme="minorHAnsi" w:cstheme="minorHAnsi"/>
          <w:color w:val="000000"/>
          <w:sz w:val="24"/>
          <w:szCs w:val="24"/>
        </w:rPr>
        <w:t xml:space="preserve">Il verbo 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1.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sz w:val="24"/>
          <w:szCs w:val="24"/>
        </w:rPr>
        <w:tab/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Evidenziare</w:t>
      </w:r>
      <w:r w:rsidRPr="008E091F">
        <w:rPr>
          <w:rFonts w:asciiTheme="minorHAnsi" w:hAnsiTheme="minorHAnsi" w:cstheme="minorHAnsi"/>
          <w:sz w:val="24"/>
          <w:szCs w:val="24"/>
        </w:rPr>
        <w:t>: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1.</w:t>
      </w:r>
      <w:r w:rsidRPr="008E091F">
        <w:rPr>
          <w:rFonts w:asciiTheme="minorHAnsi" w:hAnsiTheme="minorHAnsi" w:cstheme="minorHAnsi"/>
          <w:sz w:val="24"/>
          <w:szCs w:val="24"/>
        </w:rPr>
        <w:t> Venite, sciare, è caduta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2.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pensano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somigli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3.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sedette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aspettando, arrivasse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mangiava</w:t>
      </w:r>
      <w:proofErr w:type="gramEnd"/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penso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piacerebbe, incontrarti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Concludi, iniziasti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7.</w:t>
      </w:r>
      <w:r w:rsidRPr="008E091F">
        <w:rPr>
          <w:rFonts w:asciiTheme="minorHAnsi" w:hAnsiTheme="minorHAnsi" w:cstheme="minorHAnsi"/>
          <w:sz w:val="24"/>
          <w:szCs w:val="24"/>
        </w:rPr>
        <w:t> Sembrava, partecipare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8.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spaventa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conosco.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2.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b/>
          <w:sz w:val="24"/>
          <w:szCs w:val="24"/>
        </w:rPr>
        <w:tab/>
        <w:t>1.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attend</w:t>
      </w:r>
      <w:r w:rsidRPr="008E091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attendere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2.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discut</w:t>
      </w:r>
      <w:r w:rsidRPr="008E091F">
        <w:rPr>
          <w:rFonts w:asciiTheme="minorHAnsi" w:hAnsiTheme="minorHAnsi" w:cstheme="minorHAnsi"/>
          <w:sz w:val="24"/>
          <w:szCs w:val="24"/>
        </w:rPr>
        <w:t>ono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discutere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3.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digiun</w:t>
      </w:r>
      <w:r w:rsidRPr="008E091F">
        <w:rPr>
          <w:rFonts w:asciiTheme="minorHAnsi" w:hAnsiTheme="minorHAnsi" w:cstheme="minorHAnsi"/>
          <w:sz w:val="24"/>
          <w:szCs w:val="24"/>
        </w:rPr>
        <w:t>asti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digiunare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salir</w:t>
      </w:r>
      <w:r w:rsidRPr="008E091F">
        <w:rPr>
          <w:rFonts w:asciiTheme="minorHAnsi" w:hAnsiTheme="minorHAnsi" w:cstheme="minorHAnsi"/>
          <w:sz w:val="24"/>
          <w:szCs w:val="24"/>
        </w:rPr>
        <w:t>emo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salire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vendemmi</w:t>
      </w:r>
      <w:r w:rsidRPr="008E091F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vendemmiare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cerc</w:t>
      </w:r>
      <w:r w:rsidRPr="008E091F">
        <w:rPr>
          <w:rFonts w:asciiTheme="minorHAnsi" w:hAnsiTheme="minorHAnsi" w:cstheme="minorHAnsi"/>
          <w:sz w:val="24"/>
          <w:szCs w:val="24"/>
        </w:rPr>
        <w:t>heremo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cercare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7.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aiut</w:t>
      </w:r>
      <w:r w:rsidRPr="008E091F">
        <w:rPr>
          <w:rFonts w:asciiTheme="minorHAnsi" w:hAnsiTheme="minorHAnsi" w:cstheme="minorHAnsi"/>
          <w:sz w:val="24"/>
          <w:szCs w:val="24"/>
        </w:rPr>
        <w:t>ereste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aiutare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8.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disegn</w:t>
      </w:r>
      <w:r w:rsidRPr="008E091F">
        <w:rPr>
          <w:rFonts w:asciiTheme="minorHAnsi" w:hAnsiTheme="minorHAnsi" w:cstheme="minorHAnsi"/>
          <w:sz w:val="24"/>
          <w:szCs w:val="24"/>
        </w:rPr>
        <w:t>ò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disegnare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9.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giung</w:t>
      </w:r>
      <w:r w:rsidRPr="008E091F">
        <w:rPr>
          <w:rFonts w:asciiTheme="minorHAnsi" w:hAnsiTheme="minorHAnsi" w:cstheme="minorHAnsi"/>
          <w:sz w:val="24"/>
          <w:szCs w:val="24"/>
        </w:rPr>
        <w:t>ano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giungere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10.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heavy"/>
          <w:rFonts w:asciiTheme="minorHAnsi" w:hAnsiTheme="minorHAnsi" w:cstheme="minorHAnsi"/>
          <w:b/>
          <w:sz w:val="24"/>
          <w:szCs w:val="24"/>
        </w:rPr>
        <w:t>evit</w:t>
      </w:r>
      <w:r w:rsidRPr="008E091F">
        <w:rPr>
          <w:rFonts w:asciiTheme="minorHAnsi" w:hAnsiTheme="minorHAnsi" w:cstheme="minorHAnsi"/>
          <w:sz w:val="24"/>
          <w:szCs w:val="24"/>
        </w:rPr>
        <w:t>aste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, evitare.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3.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b/>
          <w:sz w:val="24"/>
          <w:szCs w:val="24"/>
        </w:rPr>
        <w:tab/>
        <w:t>2.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vogliono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: 3ª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finito; </w:t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frequentare</w:t>
      </w:r>
      <w:r w:rsidRPr="008E091F">
        <w:rPr>
          <w:rFonts w:asciiTheme="minorHAnsi" w:hAnsiTheme="minorHAnsi" w:cstheme="minorHAnsi"/>
          <w:sz w:val="24"/>
          <w:szCs w:val="24"/>
        </w:rPr>
        <w:t>: indefinito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3.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preparerà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: 3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sing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>., finito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scrivevano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: 3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finito; </w:t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spalmate</w:t>
      </w:r>
      <w:r w:rsidRPr="008E091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femm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>., indefinito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festeggerà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: 3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sing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>., finito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abbiamo</w:t>
      </w:r>
      <w:proofErr w:type="gramEnd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 xml:space="preserve"> scritto</w:t>
      </w:r>
      <w:r w:rsidRPr="008E091F">
        <w:rPr>
          <w:rFonts w:asciiTheme="minorHAnsi" w:hAnsiTheme="minorHAnsi" w:cstheme="minorHAnsi"/>
          <w:sz w:val="24"/>
          <w:szCs w:val="24"/>
        </w:rPr>
        <w:t>: 1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finito; </w:t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sono stati</w:t>
      </w:r>
      <w:r w:rsidRPr="008E091F">
        <w:rPr>
          <w:rFonts w:asciiTheme="minorHAnsi" w:hAnsiTheme="minorHAnsi" w:cstheme="minorHAnsi"/>
          <w:sz w:val="24"/>
          <w:szCs w:val="24"/>
        </w:rPr>
        <w:t>: 3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>., finito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7.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avremo</w:t>
      </w:r>
      <w:proofErr w:type="gramEnd"/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 xml:space="preserve"> finito</w:t>
      </w:r>
      <w:r w:rsidRPr="008E091F">
        <w:rPr>
          <w:rFonts w:asciiTheme="minorHAnsi" w:hAnsiTheme="minorHAnsi" w:cstheme="minorHAnsi"/>
          <w:sz w:val="24"/>
          <w:szCs w:val="24"/>
        </w:rPr>
        <w:t>: 1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finito; </w:t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scenderemo</w:t>
      </w:r>
      <w:r w:rsidRPr="008E091F">
        <w:rPr>
          <w:rFonts w:asciiTheme="minorHAnsi" w:hAnsiTheme="minorHAnsi" w:cstheme="minorHAnsi"/>
          <w:sz w:val="24"/>
          <w:szCs w:val="24"/>
        </w:rPr>
        <w:t>: 1</w:t>
      </w:r>
      <w:r w:rsidRPr="008E09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8E09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pers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E091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8E091F">
        <w:rPr>
          <w:rFonts w:asciiTheme="minorHAnsi" w:hAnsiTheme="minorHAnsi" w:cstheme="minorHAnsi"/>
          <w:sz w:val="24"/>
          <w:szCs w:val="24"/>
        </w:rPr>
        <w:t>., finito.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4.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b/>
          <w:sz w:val="24"/>
          <w:szCs w:val="24"/>
        </w:rPr>
        <w:tab/>
        <w:t>1.</w:t>
      </w:r>
      <w:r w:rsidRPr="008E091F">
        <w:rPr>
          <w:rFonts w:asciiTheme="minorHAnsi" w:hAnsiTheme="minorHAnsi" w:cstheme="minorHAnsi"/>
          <w:sz w:val="24"/>
          <w:szCs w:val="24"/>
        </w:rPr>
        <w:t> Sono tornato: passato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2.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vivevamo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: passato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3.</w:t>
      </w:r>
      <w:r w:rsidRPr="008E091F">
        <w:rPr>
          <w:rFonts w:asciiTheme="minorHAnsi" w:hAnsiTheme="minorHAnsi" w:cstheme="minorHAnsi"/>
          <w:sz w:val="24"/>
          <w:szCs w:val="24"/>
        </w:rPr>
        <w:t> Ho terminato: passato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Verrai: futuro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è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>: presente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Comprenderà: futuro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7.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ci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 trasferiremo: futuro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8.</w:t>
      </w:r>
      <w:r w:rsidRPr="008E091F">
        <w:rPr>
          <w:rFonts w:asciiTheme="minorHAnsi" w:hAnsiTheme="minorHAnsi" w:cstheme="minorHAnsi"/>
          <w:sz w:val="24"/>
          <w:szCs w:val="24"/>
        </w:rPr>
        <w:t> Sto mangiando: presente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9.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ci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 abituammo: passato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10.</w:t>
      </w:r>
      <w:r w:rsidRPr="008E091F">
        <w:rPr>
          <w:rFonts w:asciiTheme="minorHAnsi" w:hAnsiTheme="minorHAnsi" w:cstheme="minorHAnsi"/>
          <w:sz w:val="24"/>
          <w:szCs w:val="24"/>
        </w:rPr>
        <w:t> Prendi: presente.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5.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sz w:val="24"/>
          <w:szCs w:val="24"/>
        </w:rPr>
        <w:tab/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Evidenziare in azzurro</w:t>
      </w:r>
      <w:r w:rsidRPr="008E091F">
        <w:rPr>
          <w:rFonts w:asciiTheme="minorHAnsi" w:hAnsiTheme="minorHAnsi" w:cstheme="minorHAnsi"/>
          <w:sz w:val="24"/>
          <w:szCs w:val="24"/>
        </w:rPr>
        <w:t>: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2.</w:t>
      </w:r>
      <w:r w:rsidRPr="008E091F">
        <w:rPr>
          <w:rFonts w:asciiTheme="minorHAnsi" w:hAnsiTheme="minorHAnsi" w:cstheme="minorHAnsi"/>
          <w:sz w:val="24"/>
          <w:szCs w:val="24"/>
        </w:rPr>
        <w:t> Vedo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pensa</w:t>
      </w:r>
      <w:proofErr w:type="gramEnd"/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comprare</w:t>
      </w:r>
      <w:proofErr w:type="gramEnd"/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ricordo</w:t>
      </w:r>
      <w:proofErr w:type="gramEnd"/>
      <w:r w:rsidRPr="008E091F">
        <w:rPr>
          <w:rFonts w:asciiTheme="minorHAnsi" w:hAnsiTheme="minorHAnsi" w:cstheme="minorHAnsi"/>
          <w:b/>
          <w:sz w:val="24"/>
          <w:szCs w:val="24"/>
        </w:rPr>
        <w:t xml:space="preserve"> 7.</w:t>
      </w:r>
      <w:r w:rsidRPr="008E091F">
        <w:rPr>
          <w:rFonts w:asciiTheme="minorHAnsi" w:hAnsiTheme="minorHAnsi" w:cstheme="minorHAnsi"/>
          <w:sz w:val="24"/>
          <w:szCs w:val="24"/>
        </w:rPr>
        <w:t> Deciderete, è, fare.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ab/>
        <w:t>Evidenziare in giallo</w:t>
      </w:r>
      <w:r w:rsidRPr="008E091F">
        <w:rPr>
          <w:rFonts w:asciiTheme="minorHAnsi" w:hAnsiTheme="minorHAnsi" w:cstheme="minorHAnsi"/>
          <w:sz w:val="24"/>
          <w:szCs w:val="24"/>
        </w:rPr>
        <w:t>: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1.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sono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 stati intervistati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3.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hanno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 valutato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4.</w:t>
      </w:r>
      <w:r w:rsidRPr="008E091F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8E091F">
        <w:rPr>
          <w:rFonts w:asciiTheme="minorHAnsi" w:hAnsiTheme="minorHAnsi" w:cstheme="minorHAnsi"/>
          <w:sz w:val="24"/>
          <w:szCs w:val="24"/>
        </w:rPr>
        <w:t>aver</w:t>
      </w:r>
      <w:proofErr w:type="gramEnd"/>
      <w:r w:rsidRPr="008E091F">
        <w:rPr>
          <w:rFonts w:asciiTheme="minorHAnsi" w:hAnsiTheme="minorHAnsi" w:cstheme="minorHAnsi"/>
          <w:sz w:val="24"/>
          <w:szCs w:val="24"/>
        </w:rPr>
        <w:t xml:space="preserve"> fatto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5.</w:t>
      </w:r>
      <w:r w:rsidRPr="008E091F">
        <w:rPr>
          <w:rFonts w:asciiTheme="minorHAnsi" w:hAnsiTheme="minorHAnsi" w:cstheme="minorHAnsi"/>
          <w:sz w:val="24"/>
          <w:szCs w:val="24"/>
        </w:rPr>
        <w:t> Sono andato</w:t>
      </w:r>
      <w:r w:rsidRPr="008E091F">
        <w:rPr>
          <w:rFonts w:asciiTheme="minorHAnsi" w:hAnsiTheme="minorHAnsi" w:cstheme="minorHAnsi"/>
          <w:b/>
          <w:sz w:val="24"/>
          <w:szCs w:val="24"/>
        </w:rPr>
        <w:t xml:space="preserve"> 6.</w:t>
      </w:r>
      <w:r w:rsidRPr="008E091F">
        <w:rPr>
          <w:rFonts w:asciiTheme="minorHAnsi" w:hAnsiTheme="minorHAnsi" w:cstheme="minorHAnsi"/>
          <w:sz w:val="24"/>
          <w:szCs w:val="24"/>
        </w:rPr>
        <w:t> Essendo passato.</w:t>
      </w:r>
    </w:p>
    <w:p w:rsidR="008E091F" w:rsidRPr="008E091F" w:rsidRDefault="008E091F" w:rsidP="008E091F">
      <w:pPr>
        <w:pStyle w:val="Gsoltestosoluzioni"/>
        <w:rPr>
          <w:rFonts w:asciiTheme="minorHAnsi" w:hAnsiTheme="minorHAnsi" w:cstheme="minorHAnsi"/>
          <w:sz w:val="24"/>
          <w:szCs w:val="24"/>
        </w:rPr>
      </w:pPr>
      <w:r w:rsidRPr="008E091F">
        <w:rPr>
          <w:rStyle w:val="Gsolnumeroconsegnasoluzioni"/>
          <w:rFonts w:asciiTheme="minorHAnsi" w:hAnsiTheme="minorHAnsi" w:cstheme="minorHAnsi"/>
          <w:sz w:val="24"/>
          <w:szCs w:val="24"/>
        </w:rPr>
        <w:t>6.</w:t>
      </w:r>
      <w:r w:rsidRPr="008E091F">
        <w:rPr>
          <w:rFonts w:asciiTheme="minorHAnsi" w:hAnsiTheme="minorHAnsi" w:cstheme="minorHAnsi"/>
          <w:sz w:val="24"/>
          <w:szCs w:val="24"/>
        </w:rPr>
        <w:t xml:space="preserve"> </w:t>
      </w:r>
      <w:r w:rsidRPr="008E091F">
        <w:rPr>
          <w:rFonts w:asciiTheme="minorHAnsi" w:hAnsiTheme="minorHAnsi" w:cstheme="minorHAnsi"/>
          <w:sz w:val="24"/>
          <w:szCs w:val="24"/>
        </w:rPr>
        <w:tab/>
      </w:r>
      <w:r w:rsidRPr="008E091F">
        <w:rPr>
          <w:rStyle w:val="GbookOblique"/>
          <w:rFonts w:asciiTheme="minorHAnsi" w:hAnsiTheme="minorHAnsi" w:cstheme="minorHAnsi"/>
          <w:sz w:val="24"/>
          <w:szCs w:val="24"/>
        </w:rPr>
        <w:t>Inserire nell’ordine</w:t>
      </w:r>
      <w:r w:rsidRPr="008E091F">
        <w:rPr>
          <w:rFonts w:asciiTheme="minorHAnsi" w:hAnsiTheme="minorHAnsi" w:cstheme="minorHAnsi"/>
          <w:sz w:val="24"/>
          <w:szCs w:val="24"/>
        </w:rPr>
        <w:t>: variabile, un avvenimento, l’esistenza, astratti, subite.</w:t>
      </w:r>
    </w:p>
    <w:p w:rsidR="008E091F" w:rsidRDefault="008E091F" w:rsidP="008E091F">
      <w:pPr>
        <w:pStyle w:val="Gsoltestosoluzioni"/>
        <w:rPr>
          <w:rFonts w:ascii="Helvetica" w:hAnsi="Helvetica"/>
        </w:rPr>
      </w:pPr>
    </w:p>
    <w:p w:rsidR="00EE7A60" w:rsidRDefault="00EE7A60"/>
    <w:sectPr w:rsidR="00EE7A60" w:rsidSect="008E09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6"/>
    <w:rsid w:val="00866316"/>
    <w:rsid w:val="008E091F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69E3-0A9C-4870-B1CF-0A0E706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soltitolo2soluzioni">
    <w:name w:val="G_sol_titolo_2 (soluzioni)"/>
    <w:basedOn w:val="Normale"/>
    <w:rsid w:val="008E091F"/>
    <w:pPr>
      <w:keepNext/>
      <w:keepLines/>
      <w:widowControl w:val="0"/>
      <w:suppressAutoHyphens/>
      <w:spacing w:before="283" w:after="28" w:line="280" w:lineRule="atLeast"/>
      <w:ind w:left="238" w:hanging="238"/>
    </w:pPr>
    <w:rPr>
      <w:rFonts w:ascii="FuturaStd-Bold" w:eastAsia="Times New Roman" w:hAnsi="FuturaStd-Bold" w:cs="Times New Roman"/>
      <w:b/>
      <w:snapToGrid w:val="0"/>
      <w:color w:val="808080"/>
      <w:szCs w:val="20"/>
      <w:lang w:eastAsia="it-IT"/>
    </w:rPr>
  </w:style>
  <w:style w:type="paragraph" w:customStyle="1" w:styleId="Gsoltestosoluzioni">
    <w:name w:val="G_sol_testo (soluzioni)"/>
    <w:basedOn w:val="Normale"/>
    <w:rsid w:val="008E091F"/>
    <w:pPr>
      <w:widowControl w:val="0"/>
      <w:tabs>
        <w:tab w:val="left" w:pos="255"/>
      </w:tabs>
      <w:suppressAutoHyphens/>
      <w:spacing w:before="57" w:after="0" w:line="220" w:lineRule="atLeast"/>
      <w:ind w:left="255" w:hanging="255"/>
    </w:pPr>
    <w:rPr>
      <w:rFonts w:ascii="FuturaStd-Book" w:eastAsia="Times New Roman" w:hAnsi="FuturaStd-Book" w:cs="Times New Roman"/>
      <w:snapToGrid w:val="0"/>
      <w:color w:val="000000"/>
      <w:sz w:val="19"/>
      <w:szCs w:val="20"/>
      <w:lang w:eastAsia="it-IT"/>
    </w:rPr>
  </w:style>
  <w:style w:type="character" w:customStyle="1" w:styleId="Gheavy">
    <w:name w:val="G_heavy"/>
    <w:rsid w:val="008E091F"/>
  </w:style>
  <w:style w:type="character" w:customStyle="1" w:styleId="Gsolnumeroconsegnasoluzioni">
    <w:name w:val="G_sol_numero_consegna (soluzioni)"/>
    <w:rsid w:val="008E091F"/>
    <w:rPr>
      <w:rFonts w:ascii="FuturaStd-Bold" w:hAnsi="FuturaStd-Bold"/>
      <w:b/>
      <w:color w:val="808080"/>
      <w:sz w:val="19"/>
    </w:rPr>
  </w:style>
  <w:style w:type="character" w:customStyle="1" w:styleId="GbookOblique">
    <w:name w:val="G_bookOblique"/>
    <w:rsid w:val="008E091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2020-03-10T08:05:00Z</dcterms:created>
  <dcterms:modified xsi:type="dcterms:W3CDTF">2020-03-10T08:05:00Z</dcterms:modified>
</cp:coreProperties>
</file>