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7E" w:rsidRDefault="00FD07E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Leggi pp. 212-216 e rispondi a queste domande.</w:t>
      </w:r>
    </w:p>
    <w:p w:rsidR="00FD07E0" w:rsidRDefault="00FD07E0">
      <w:pPr>
        <w:rPr>
          <w:sz w:val="24"/>
          <w:szCs w:val="24"/>
        </w:rPr>
      </w:pPr>
      <w:r>
        <w:rPr>
          <w:sz w:val="24"/>
          <w:szCs w:val="24"/>
        </w:rPr>
        <w:t>1. Chi venne eletto re di Germania nel 1152? Come veniva soprannominato? Perché?</w:t>
      </w:r>
    </w:p>
    <w:p w:rsidR="00FD07E0" w:rsidRDefault="00FD07E0">
      <w:pPr>
        <w:rPr>
          <w:sz w:val="24"/>
          <w:szCs w:val="24"/>
        </w:rPr>
      </w:pPr>
      <w:r>
        <w:rPr>
          <w:sz w:val="24"/>
          <w:szCs w:val="24"/>
        </w:rPr>
        <w:t xml:space="preserve">2. Perché la scelta ricadde su di lui? </w:t>
      </w:r>
    </w:p>
    <w:p w:rsidR="00FD07E0" w:rsidRDefault="00FD07E0">
      <w:pPr>
        <w:rPr>
          <w:sz w:val="24"/>
          <w:szCs w:val="24"/>
        </w:rPr>
      </w:pPr>
      <w:r>
        <w:rPr>
          <w:sz w:val="24"/>
          <w:szCs w:val="24"/>
        </w:rPr>
        <w:t>3. Qual era la situazione presso i Comuni italiani?</w:t>
      </w:r>
    </w:p>
    <w:p w:rsidR="00FD07E0" w:rsidRDefault="00FD07E0">
      <w:pPr>
        <w:rPr>
          <w:sz w:val="24"/>
          <w:szCs w:val="24"/>
        </w:rPr>
      </w:pPr>
      <w:r>
        <w:rPr>
          <w:sz w:val="24"/>
          <w:szCs w:val="24"/>
        </w:rPr>
        <w:t>4. Che cosa stabilì Federico nella Dieta di Roncaglia?</w:t>
      </w:r>
    </w:p>
    <w:p w:rsidR="00FD07E0" w:rsidRDefault="00FD07E0">
      <w:pPr>
        <w:rPr>
          <w:sz w:val="24"/>
          <w:szCs w:val="24"/>
        </w:rPr>
      </w:pPr>
      <w:r>
        <w:rPr>
          <w:sz w:val="24"/>
          <w:szCs w:val="24"/>
        </w:rPr>
        <w:t>5. Chi erano i guelfi e i ghibellini?</w:t>
      </w:r>
    </w:p>
    <w:p w:rsidR="00FD07E0" w:rsidRDefault="00FD07E0">
      <w:pPr>
        <w:rPr>
          <w:sz w:val="24"/>
          <w:szCs w:val="24"/>
        </w:rPr>
      </w:pPr>
      <w:r>
        <w:rPr>
          <w:sz w:val="24"/>
          <w:szCs w:val="24"/>
        </w:rPr>
        <w:t>6. Spiega le vicende che portarono alla nascita della Lega Lombarda. Chi vi aderì?</w:t>
      </w:r>
    </w:p>
    <w:p w:rsidR="00FD07E0" w:rsidRDefault="00FD07E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923A6">
        <w:rPr>
          <w:sz w:val="24"/>
          <w:szCs w:val="24"/>
        </w:rPr>
        <w:t>Che cosa accadde a Legnano nel 1176?</w:t>
      </w:r>
    </w:p>
    <w:p w:rsidR="00B923A6" w:rsidRDefault="00B923A6">
      <w:pPr>
        <w:rPr>
          <w:sz w:val="24"/>
          <w:szCs w:val="24"/>
        </w:rPr>
      </w:pPr>
      <w:r>
        <w:rPr>
          <w:sz w:val="24"/>
          <w:szCs w:val="24"/>
        </w:rPr>
        <w:t>8. Che cosa stabiliva la Pace di Costanza? Quando fu firmata? Perché questo atto era così importante per Federico?</w:t>
      </w:r>
    </w:p>
    <w:p w:rsidR="00B923A6" w:rsidRPr="00FD07E0" w:rsidRDefault="00B923A6">
      <w:pPr>
        <w:rPr>
          <w:sz w:val="24"/>
          <w:szCs w:val="24"/>
        </w:rPr>
      </w:pPr>
    </w:p>
    <w:sectPr w:rsidR="00B923A6" w:rsidRPr="00FD07E0" w:rsidSect="00FD07E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2E"/>
    <w:rsid w:val="005B0452"/>
    <w:rsid w:val="008B467E"/>
    <w:rsid w:val="00B923A6"/>
    <w:rsid w:val="00C3562E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4</cp:revision>
  <cp:lastPrinted>2020-05-19T09:47:00Z</cp:lastPrinted>
  <dcterms:created xsi:type="dcterms:W3CDTF">2020-05-19T08:15:00Z</dcterms:created>
  <dcterms:modified xsi:type="dcterms:W3CDTF">2020-05-19T09:47:00Z</dcterms:modified>
</cp:coreProperties>
</file>